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7C3AE4B3" w:rsidR="001775F3" w:rsidRPr="006E2BD4" w:rsidRDefault="006E2BD4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 w:rsidRPr="006E2BD4">
        <w:rPr>
          <w:rFonts w:ascii="Oswald" w:hAnsi="Oswald"/>
          <w:color w:val="182955"/>
          <w:sz w:val="64"/>
          <w:szCs w:val="12"/>
          <w:lang w:val="es-ES"/>
        </w:rPr>
        <w:t xml:space="preserve"> Subvenciones a entidades locales para la contratación de personas desempleadas vulnerables y en situación de exclusión social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bookmarkStart w:id="0" w:name="_GoBack"/>
      <w:bookmarkEnd w:id="0"/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516E9F64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1BE5902E" w:rsidR="00BC5A4D" w:rsidRPr="006E2BD4" w:rsidRDefault="00547CA5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w:drawing>
          <wp:anchor distT="0" distB="0" distL="114300" distR="114300" simplePos="0" relativeHeight="251662336" behindDoc="0" locked="0" layoutInCell="1" allowOverlap="1" wp14:anchorId="58030C39" wp14:editId="0A21E4BD">
            <wp:simplePos x="0" y="0"/>
            <wp:positionH relativeFrom="margin">
              <wp:posOffset>10517505</wp:posOffset>
            </wp:positionH>
            <wp:positionV relativeFrom="margin">
              <wp:posOffset>6578600</wp:posOffset>
            </wp:positionV>
            <wp:extent cx="3259455" cy="1009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9EFBE" w14:textId="679B2326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817AE-FAA8-442D-B9AC-9E2356FA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2025-03-26T08:19:00Z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